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549EC" w14:textId="77777777" w:rsidR="00C958DB" w:rsidRDefault="00C958DB" w:rsidP="00317DF4">
      <w:pPr>
        <w:jc w:val="center"/>
        <w:rPr>
          <w:rFonts w:asciiTheme="minorHAnsi" w:eastAsia="Century Gothic" w:hAnsiTheme="minorHAnsi" w:cstheme="minorHAnsi"/>
          <w:b/>
          <w:bCs/>
        </w:rPr>
      </w:pPr>
    </w:p>
    <w:p w14:paraId="26055F63" w14:textId="508F0CA7" w:rsidR="00302182" w:rsidRPr="00C958DB" w:rsidRDefault="00302182" w:rsidP="00317DF4">
      <w:pPr>
        <w:jc w:val="center"/>
        <w:rPr>
          <w:rFonts w:asciiTheme="minorHAnsi" w:eastAsia="Century Gothic" w:hAnsiTheme="minorHAnsi" w:cstheme="minorHAnsi"/>
          <w:b/>
          <w:bCs/>
        </w:rPr>
      </w:pPr>
      <w:r w:rsidRPr="00C958DB">
        <w:rPr>
          <w:rFonts w:asciiTheme="minorHAnsi" w:eastAsia="Century Gothic" w:hAnsiTheme="minorHAnsi" w:cstheme="minorHAnsi"/>
          <w:b/>
          <w:bCs/>
        </w:rPr>
        <w:t>FORMAT DICHIARAZIONE PRIVACY</w:t>
      </w:r>
    </w:p>
    <w:p w14:paraId="37291BF4" w14:textId="77777777" w:rsidR="00302182" w:rsidRPr="00317DF4" w:rsidRDefault="00302182" w:rsidP="00302182">
      <w:pPr>
        <w:jc w:val="center"/>
        <w:rPr>
          <w:rFonts w:asciiTheme="minorHAnsi" w:eastAsia="Century Gothic" w:hAnsiTheme="minorHAnsi" w:cstheme="minorHAnsi"/>
          <w:b/>
          <w:sz w:val="20"/>
          <w:szCs w:val="20"/>
        </w:rPr>
      </w:pPr>
    </w:p>
    <w:p w14:paraId="3F2221F4" w14:textId="77777777" w:rsidR="00302182" w:rsidRPr="00317DF4" w:rsidRDefault="00302182" w:rsidP="00C958DB">
      <w:pPr>
        <w:spacing w:line="276" w:lineRule="auto"/>
        <w:rPr>
          <w:rFonts w:asciiTheme="minorHAnsi" w:eastAsia="Century Gothic" w:hAnsiTheme="minorHAnsi" w:cstheme="minorHAnsi"/>
          <w:b/>
          <w:sz w:val="20"/>
          <w:szCs w:val="20"/>
        </w:rPr>
      </w:pPr>
      <w:r w:rsidRPr="00317DF4">
        <w:rPr>
          <w:rFonts w:asciiTheme="minorHAnsi" w:eastAsia="Century Gothic" w:hAnsiTheme="minorHAnsi" w:cstheme="minorHAnsi"/>
          <w:b/>
          <w:sz w:val="20"/>
          <w:szCs w:val="20"/>
        </w:rPr>
        <w:t xml:space="preserve">Regolamento (UE) 2016/679 </w:t>
      </w:r>
    </w:p>
    <w:p w14:paraId="1B7D5DF7" w14:textId="77777777" w:rsidR="00302182" w:rsidRPr="00317DF4" w:rsidRDefault="00302182" w:rsidP="00C958DB">
      <w:pPr>
        <w:spacing w:line="276" w:lineRule="auto"/>
        <w:rPr>
          <w:rFonts w:asciiTheme="minorHAnsi" w:eastAsia="Century Gothic" w:hAnsiTheme="minorHAnsi" w:cstheme="minorHAnsi"/>
          <w:sz w:val="20"/>
          <w:szCs w:val="20"/>
        </w:rPr>
      </w:pPr>
      <w:r w:rsidRPr="00317DF4">
        <w:rPr>
          <w:rFonts w:asciiTheme="minorHAnsi" w:eastAsia="Century Gothic" w:hAnsiTheme="minorHAnsi" w:cstheme="minorHAnsi"/>
          <w:sz w:val="20"/>
          <w:szCs w:val="20"/>
        </w:rPr>
        <w:t xml:space="preserve">del Parlamento Europeo e del Consiglio del 27 aprile 2016 </w:t>
      </w:r>
    </w:p>
    <w:p w14:paraId="338A9BC8" w14:textId="77777777" w:rsidR="00302182" w:rsidRPr="00317DF4" w:rsidRDefault="00302182" w:rsidP="00C958DB">
      <w:pPr>
        <w:spacing w:line="276" w:lineRule="auto"/>
        <w:rPr>
          <w:rFonts w:asciiTheme="minorHAnsi" w:eastAsia="Century Gothic" w:hAnsiTheme="minorHAnsi" w:cstheme="minorHAnsi"/>
          <w:sz w:val="20"/>
          <w:szCs w:val="20"/>
        </w:rPr>
      </w:pPr>
      <w:r w:rsidRPr="00317DF4">
        <w:rPr>
          <w:rFonts w:asciiTheme="minorHAnsi" w:eastAsia="Century Gothic" w:hAnsiTheme="minorHAnsi" w:cstheme="minorHAnsi"/>
          <w:sz w:val="20"/>
          <w:szCs w:val="20"/>
        </w:rPr>
        <w:t xml:space="preserve">relativo alla protezione delle persone fisiche </w:t>
      </w:r>
    </w:p>
    <w:p w14:paraId="67871355" w14:textId="77777777" w:rsidR="00302182" w:rsidRPr="00317DF4" w:rsidRDefault="00302182" w:rsidP="00C958DB">
      <w:pPr>
        <w:spacing w:line="276" w:lineRule="auto"/>
        <w:rPr>
          <w:rFonts w:asciiTheme="minorHAnsi" w:eastAsia="Century Gothic" w:hAnsiTheme="minorHAnsi" w:cstheme="minorHAnsi"/>
          <w:sz w:val="20"/>
          <w:szCs w:val="20"/>
        </w:rPr>
      </w:pPr>
      <w:r w:rsidRPr="00317DF4">
        <w:rPr>
          <w:rFonts w:asciiTheme="minorHAnsi" w:eastAsia="Century Gothic" w:hAnsiTheme="minorHAnsi" w:cstheme="minorHAnsi"/>
          <w:sz w:val="20"/>
          <w:szCs w:val="20"/>
        </w:rPr>
        <w:t xml:space="preserve">con riguardo al trattamento dei dati personali, nonché alla libera circolazione di tali dati </w:t>
      </w:r>
      <w:r w:rsidRPr="00317DF4">
        <w:rPr>
          <w:rFonts w:asciiTheme="minorHAnsi" w:eastAsia="Century Gothic" w:hAnsiTheme="minorHAnsi" w:cstheme="minorHAnsi"/>
          <w:sz w:val="20"/>
          <w:szCs w:val="20"/>
        </w:rPr>
        <w:tab/>
      </w:r>
    </w:p>
    <w:p w14:paraId="43FD8F40" w14:textId="77777777" w:rsidR="00302182" w:rsidRPr="00317DF4" w:rsidRDefault="00302182" w:rsidP="00C958DB">
      <w:pPr>
        <w:spacing w:line="276" w:lineRule="auto"/>
        <w:rPr>
          <w:rFonts w:asciiTheme="minorHAnsi" w:eastAsia="Century Gothic" w:hAnsiTheme="minorHAnsi" w:cstheme="minorHAnsi"/>
          <w:sz w:val="20"/>
          <w:szCs w:val="20"/>
        </w:rPr>
      </w:pPr>
      <w:r w:rsidRPr="00317DF4">
        <w:rPr>
          <w:rFonts w:asciiTheme="minorHAnsi" w:eastAsia="Century Gothic" w:hAnsiTheme="minorHAnsi" w:cstheme="minorHAnsi"/>
          <w:sz w:val="20"/>
          <w:szCs w:val="20"/>
        </w:rPr>
        <w:t xml:space="preserve">e che abroga la direttiva 95/46/CE </w:t>
      </w:r>
    </w:p>
    <w:p w14:paraId="716D6F40" w14:textId="77777777" w:rsidR="00302182" w:rsidRPr="00317DF4" w:rsidRDefault="00302182" w:rsidP="00C958DB">
      <w:pPr>
        <w:spacing w:line="276" w:lineRule="auto"/>
        <w:rPr>
          <w:rFonts w:asciiTheme="minorHAnsi" w:eastAsia="Century Gothic" w:hAnsiTheme="minorHAnsi" w:cstheme="minorHAnsi"/>
          <w:b/>
          <w:sz w:val="20"/>
          <w:szCs w:val="20"/>
        </w:rPr>
      </w:pPr>
      <w:r w:rsidRPr="00317DF4">
        <w:rPr>
          <w:rFonts w:asciiTheme="minorHAnsi" w:eastAsia="Century Gothic" w:hAnsiTheme="minorHAnsi" w:cstheme="minorHAnsi"/>
          <w:b/>
          <w:sz w:val="20"/>
          <w:szCs w:val="20"/>
        </w:rPr>
        <w:t>(Regolamento generale sulla protezione dei dati (“GDPR”)</w:t>
      </w:r>
    </w:p>
    <w:p w14:paraId="0E51E4C3" w14:textId="77777777" w:rsidR="00302182" w:rsidRPr="00317DF4" w:rsidRDefault="00302182" w:rsidP="00C958DB">
      <w:pPr>
        <w:spacing w:line="276" w:lineRule="auto"/>
        <w:jc w:val="center"/>
        <w:rPr>
          <w:rFonts w:asciiTheme="minorHAnsi" w:eastAsia="Century Gothic" w:hAnsiTheme="minorHAnsi" w:cstheme="minorHAnsi"/>
          <w:b/>
          <w:sz w:val="20"/>
          <w:szCs w:val="20"/>
        </w:rPr>
      </w:pPr>
      <w:r w:rsidRPr="00317DF4">
        <w:rPr>
          <w:rFonts w:asciiTheme="minorHAnsi" w:eastAsia="Century Gothic" w:hAnsiTheme="minorHAnsi" w:cstheme="minorHAnsi"/>
          <w:b/>
          <w:sz w:val="20"/>
          <w:szCs w:val="20"/>
        </w:rPr>
        <w:t xml:space="preserve"> </w:t>
      </w:r>
    </w:p>
    <w:p w14:paraId="76C1BFB7" w14:textId="77777777" w:rsidR="00302182" w:rsidRPr="00317DF4" w:rsidRDefault="00302182" w:rsidP="00C958DB">
      <w:pPr>
        <w:spacing w:line="276" w:lineRule="auto"/>
        <w:jc w:val="both"/>
        <w:rPr>
          <w:rFonts w:asciiTheme="minorHAnsi" w:eastAsia="Century Gothic" w:hAnsiTheme="minorHAnsi" w:cstheme="minorHAnsi"/>
          <w:b/>
          <w:sz w:val="20"/>
          <w:szCs w:val="20"/>
        </w:rPr>
      </w:pPr>
    </w:p>
    <w:p w14:paraId="3B9AA233" w14:textId="4C9E0A21" w:rsidR="00302182" w:rsidRPr="00317DF4" w:rsidRDefault="00302182" w:rsidP="00C958DB">
      <w:pPr>
        <w:spacing w:line="276" w:lineRule="auto"/>
        <w:jc w:val="both"/>
        <w:rPr>
          <w:rFonts w:asciiTheme="minorHAnsi" w:eastAsia="Century Gothic" w:hAnsiTheme="minorHAnsi" w:cstheme="minorHAnsi"/>
          <w:b/>
          <w:bCs/>
          <w:sz w:val="20"/>
          <w:szCs w:val="20"/>
        </w:rPr>
      </w:pPr>
      <w:r w:rsidRPr="00317DF4">
        <w:rPr>
          <w:rFonts w:asciiTheme="minorHAnsi" w:eastAsia="Century Gothic" w:hAnsiTheme="minorHAnsi" w:cstheme="minorHAnsi"/>
          <w:b/>
          <w:bCs/>
          <w:sz w:val="20"/>
          <w:szCs w:val="20"/>
        </w:rPr>
        <w:t>Informazioni da fornire ai sensi dell’art. 13, Regolamento Europeo 679/2016 (c.d. “GDPR”)</w:t>
      </w:r>
    </w:p>
    <w:p w14:paraId="14D167CB" w14:textId="34B0F54F" w:rsidR="00302182" w:rsidRPr="00317DF4" w:rsidRDefault="00302182" w:rsidP="00C958DB">
      <w:pPr>
        <w:spacing w:line="276" w:lineRule="auto"/>
        <w:jc w:val="both"/>
        <w:rPr>
          <w:rFonts w:asciiTheme="minorHAnsi" w:eastAsia="Century Gothic" w:hAnsiTheme="minorHAnsi" w:cstheme="minorHAnsi"/>
          <w:sz w:val="20"/>
          <w:szCs w:val="20"/>
        </w:rPr>
      </w:pPr>
    </w:p>
    <w:p w14:paraId="4D4F2D42" w14:textId="69B17D36" w:rsidR="00302182" w:rsidRPr="00317DF4" w:rsidRDefault="1542D8BE" w:rsidP="00C958DB">
      <w:pPr>
        <w:spacing w:before="61" w:after="120" w:line="276" w:lineRule="auto"/>
        <w:ind w:right="114"/>
        <w:jc w:val="both"/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</w:pPr>
      <w:r w:rsidRPr="00317DF4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I dati personali spontaneamente rilasciati nel corso della partecipazione al presente bando in tutte le fasi (dalla raccolta delle proposte progettuali, alla valutazione e all’implementazione dei progetti) saranno trattati da Fondazione Realizza il Cambiamento e ActionAid International Italia E.T.S. – titolari del trattamento –Via Carlo Tenca 14, 20124 Milano – per le finalità di esecuzione del bando medesimo come descritto nel presente documento.   </w:t>
      </w:r>
    </w:p>
    <w:p w14:paraId="4B35CC71" w14:textId="5892BB97" w:rsidR="00302182" w:rsidRPr="00317DF4" w:rsidRDefault="1542D8BE" w:rsidP="00C958DB">
      <w:pPr>
        <w:spacing w:before="61" w:after="120" w:line="276" w:lineRule="auto"/>
        <w:ind w:right="114"/>
        <w:jc w:val="both"/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</w:pPr>
      <w:r w:rsidRPr="00317DF4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Tali dati saranno trattati e conservati nel rispetto della normativa nazionale ed europea e obbligatori e necessari per le attività gestionali dell’iniziativa.</w:t>
      </w:r>
    </w:p>
    <w:p w14:paraId="07575A7E" w14:textId="598941CF" w:rsidR="00302182" w:rsidRPr="00317DF4" w:rsidRDefault="1542D8BE" w:rsidP="00C958DB">
      <w:pPr>
        <w:spacing w:before="61" w:after="120" w:line="276" w:lineRule="auto"/>
        <w:ind w:right="114"/>
        <w:jc w:val="both"/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</w:pPr>
      <w:r w:rsidRPr="00317DF4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I dati potranno essere trattati da soggetti terzi per fini strumentali alla gestione dell’iniziativa e che agiranno quali autonomi titolari del trattamento, tenuti a rendere le proprie informazioni sul trattamento dei dati.</w:t>
      </w:r>
    </w:p>
    <w:p w14:paraId="3B48DB57" w14:textId="52E5F6B0" w:rsidR="00302182" w:rsidRPr="00317DF4" w:rsidRDefault="7EFD16B4" w:rsidP="00C958DB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317DF4">
        <w:rPr>
          <w:rFonts w:asciiTheme="minorHAnsi" w:eastAsiaTheme="minorEastAsia" w:hAnsiTheme="minorHAnsi" w:cstheme="minorHAnsi"/>
          <w:sz w:val="20"/>
          <w:szCs w:val="20"/>
        </w:rPr>
        <w:t>Responsabile del trattamento è il presidente della Fondazione Realizza Il Cambiamento domiciliato presso la sede del titolare. Il trattamento è autorizzato agli incaricati alle attività di gestione dell’iniziativa.</w:t>
      </w:r>
    </w:p>
    <w:p w14:paraId="57BD1177" w14:textId="62E4AF0A" w:rsidR="00302182" w:rsidRPr="00317DF4" w:rsidRDefault="00302182" w:rsidP="00C958DB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0B53D6C1" w14:textId="48D8B881" w:rsidR="00302182" w:rsidRPr="00317DF4" w:rsidRDefault="00302182" w:rsidP="00C958DB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317DF4">
        <w:rPr>
          <w:rFonts w:asciiTheme="minorHAnsi" w:eastAsiaTheme="minorEastAsia" w:hAnsiTheme="minorHAnsi" w:cstheme="minorHAnsi"/>
          <w:sz w:val="20"/>
          <w:szCs w:val="20"/>
        </w:rPr>
        <w:t xml:space="preserve">Ai sensi degli artt. 15-22, GDPR, scrivendo al titolare al suddetto indirizzo postale o all’e-mail </w:t>
      </w:r>
      <w:hyperlink r:id="rId11" w:history="1">
        <w:r w:rsidR="006225AF" w:rsidRPr="003E6CBC">
          <w:rPr>
            <w:rStyle w:val="Collegamentoipertestuale"/>
            <w:rFonts w:asciiTheme="minorHAnsi" w:eastAsiaTheme="minorEastAsia" w:hAnsiTheme="minorHAnsi" w:cstheme="minorHAnsi"/>
            <w:b/>
            <w:bCs/>
            <w:sz w:val="20"/>
            <w:szCs w:val="20"/>
          </w:rPr>
          <w:t>realizzailcambiamento@pec.it</w:t>
        </w:r>
      </w:hyperlink>
      <w:r w:rsidR="006225AF" w:rsidRPr="006225AF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  <w:r w:rsidRPr="00317DF4">
        <w:rPr>
          <w:rFonts w:asciiTheme="minorHAnsi" w:eastAsiaTheme="minorEastAsia" w:hAnsiTheme="minorHAnsi" w:cstheme="minorHAnsi"/>
          <w:sz w:val="20"/>
          <w:szCs w:val="20"/>
        </w:rPr>
        <w:t xml:space="preserve"> puoi esercitare i diritti di consultazione, modifica, cancellazione e oblio e limitazione del trattamento dei dati. Un’eventuale revoca del consenso prestato, che puoi presentare in qualsiasi momento, non pregiudica la liceità del trattamento basata sul consenso precedentemente manifestato o su meccanismi alternativi al consenso consentiti dalla legge.  Hai diritto di presentare reclamo all’autorità di controllo per far valere i tuoi diritti. Inoltre, scrivendo all’indirizzo postale sopra indicato o inviando un’e-mail a </w:t>
      </w:r>
      <w:hyperlink r:id="rId12" w:history="1">
        <w:r w:rsidR="006225AF" w:rsidRPr="003E6CBC">
          <w:rPr>
            <w:rStyle w:val="Collegamentoipertestuale"/>
            <w:rFonts w:asciiTheme="minorHAnsi" w:eastAsiaTheme="minorEastAsia" w:hAnsiTheme="minorHAnsi" w:cstheme="minorHAnsi"/>
            <w:b/>
            <w:bCs/>
            <w:sz w:val="20"/>
            <w:szCs w:val="20"/>
          </w:rPr>
          <w:t>realizzailcambiamento@pec.it</w:t>
        </w:r>
      </w:hyperlink>
      <w:r w:rsidRPr="00317DF4">
        <w:rPr>
          <w:rFonts w:asciiTheme="minorHAnsi" w:eastAsiaTheme="minorEastAsia" w:hAnsiTheme="minorHAnsi" w:cstheme="minorHAnsi"/>
          <w:sz w:val="20"/>
          <w:szCs w:val="20"/>
        </w:rPr>
        <w:t>, puoi richiedere l’elenco completo e aggiornato dei responsabili del trattamento.</w:t>
      </w:r>
    </w:p>
    <w:p w14:paraId="2A625965" w14:textId="77777777" w:rsidR="00302182" w:rsidRPr="00317DF4" w:rsidRDefault="00302182" w:rsidP="00C958DB">
      <w:pPr>
        <w:spacing w:line="276" w:lineRule="auto"/>
        <w:jc w:val="both"/>
        <w:rPr>
          <w:rFonts w:asciiTheme="minorHAnsi" w:eastAsia="Century Gothic" w:hAnsiTheme="minorHAnsi" w:cstheme="minorHAnsi"/>
          <w:sz w:val="20"/>
          <w:szCs w:val="20"/>
        </w:rPr>
      </w:pPr>
      <w:r w:rsidRPr="00317DF4">
        <w:rPr>
          <w:rFonts w:asciiTheme="minorHAnsi" w:eastAsia="Century Gothic" w:hAnsiTheme="minorHAnsi" w:cstheme="minorHAnsi"/>
          <w:sz w:val="20"/>
          <w:szCs w:val="20"/>
        </w:rPr>
        <w:t xml:space="preserve"> </w:t>
      </w:r>
    </w:p>
    <w:p w14:paraId="1A0C42C6" w14:textId="77777777" w:rsidR="00302182" w:rsidRPr="00317DF4" w:rsidRDefault="00302182" w:rsidP="00C958DB">
      <w:pPr>
        <w:spacing w:line="276" w:lineRule="auto"/>
        <w:rPr>
          <w:rFonts w:asciiTheme="minorHAnsi" w:eastAsia="Century Gothic" w:hAnsiTheme="minorHAnsi" w:cstheme="minorHAnsi"/>
          <w:sz w:val="20"/>
          <w:szCs w:val="20"/>
        </w:rPr>
      </w:pPr>
    </w:p>
    <w:p w14:paraId="636A598E" w14:textId="77777777" w:rsidR="00302182" w:rsidRPr="00317DF4" w:rsidRDefault="00302182" w:rsidP="00C958DB">
      <w:pPr>
        <w:spacing w:line="276" w:lineRule="auto"/>
        <w:rPr>
          <w:rFonts w:asciiTheme="minorHAnsi" w:eastAsia="Century Gothic" w:hAnsiTheme="minorHAnsi" w:cstheme="minorHAnsi"/>
          <w:sz w:val="20"/>
          <w:szCs w:val="20"/>
        </w:rPr>
      </w:pPr>
      <w:r w:rsidRPr="00317DF4">
        <w:rPr>
          <w:rFonts w:asciiTheme="minorHAnsi" w:eastAsia="Century Gothic" w:hAnsiTheme="minorHAnsi" w:cstheme="minorHAnsi"/>
          <w:sz w:val="20"/>
          <w:szCs w:val="20"/>
        </w:rPr>
        <w:t xml:space="preserve">Ho letto l’informativa ai sensi del Regolamento Europeo 679/2016 (c.d. “GDPR”). </w:t>
      </w:r>
    </w:p>
    <w:p w14:paraId="01FA7C33" w14:textId="77777777" w:rsidR="00302182" w:rsidRDefault="00302182" w:rsidP="00C958DB">
      <w:pPr>
        <w:spacing w:line="276" w:lineRule="auto"/>
        <w:rPr>
          <w:rFonts w:asciiTheme="minorHAnsi" w:eastAsia="Century Gothic" w:hAnsiTheme="minorHAnsi" w:cstheme="minorHAnsi"/>
          <w:sz w:val="20"/>
          <w:szCs w:val="20"/>
        </w:rPr>
      </w:pPr>
    </w:p>
    <w:p w14:paraId="3A72C013" w14:textId="77777777" w:rsidR="00C958DB" w:rsidRPr="00317DF4" w:rsidRDefault="00C958DB" w:rsidP="00C958DB">
      <w:pPr>
        <w:spacing w:line="276" w:lineRule="auto"/>
        <w:rPr>
          <w:rFonts w:asciiTheme="minorHAnsi" w:eastAsia="Century Gothic" w:hAnsiTheme="minorHAnsi" w:cstheme="minorHAnsi"/>
          <w:sz w:val="20"/>
          <w:szCs w:val="20"/>
        </w:rPr>
      </w:pPr>
    </w:p>
    <w:p w14:paraId="017B5B51" w14:textId="3526D38F" w:rsidR="00302182" w:rsidRDefault="00C958DB" w:rsidP="00C958DB">
      <w:pPr>
        <w:spacing w:line="276" w:lineRule="auto"/>
        <w:rPr>
          <w:rFonts w:asciiTheme="minorHAnsi" w:eastAsia="Century Gothic" w:hAnsiTheme="minorHAnsi" w:cstheme="minorHAnsi"/>
          <w:sz w:val="20"/>
          <w:szCs w:val="20"/>
        </w:rPr>
      </w:pPr>
      <w:r>
        <w:rPr>
          <w:rFonts w:asciiTheme="minorHAnsi" w:eastAsia="Century Gothic" w:hAnsiTheme="minorHAnsi" w:cstheme="minorHAnsi"/>
          <w:sz w:val="20"/>
          <w:szCs w:val="20"/>
        </w:rPr>
        <w:t>Data:</w:t>
      </w:r>
    </w:p>
    <w:p w14:paraId="746ADB09" w14:textId="219DE284" w:rsidR="00302182" w:rsidRPr="00317DF4" w:rsidRDefault="00C958DB" w:rsidP="00C958DB">
      <w:pPr>
        <w:spacing w:line="276" w:lineRule="auto"/>
        <w:rPr>
          <w:rFonts w:asciiTheme="minorHAnsi" w:eastAsia="Century Gothic" w:hAnsiTheme="minorHAnsi" w:cstheme="minorHAnsi"/>
          <w:sz w:val="20"/>
          <w:szCs w:val="20"/>
        </w:rPr>
      </w:pPr>
      <w:r>
        <w:rPr>
          <w:rFonts w:asciiTheme="minorHAnsi" w:eastAsia="Century Gothic" w:hAnsiTheme="minorHAnsi" w:cstheme="minorHAnsi"/>
          <w:sz w:val="20"/>
          <w:szCs w:val="20"/>
        </w:rPr>
        <w:t>Nome e Cognome Leggibile dell’interessata/o (l</w:t>
      </w:r>
      <w:r w:rsidR="00191DBF">
        <w:rPr>
          <w:rFonts w:asciiTheme="minorHAnsi" w:eastAsia="Century Gothic" w:hAnsiTheme="minorHAnsi" w:cstheme="minorHAnsi"/>
          <w:sz w:val="20"/>
          <w:szCs w:val="20"/>
        </w:rPr>
        <w:t xml:space="preserve">a/il </w:t>
      </w:r>
      <w:r w:rsidR="00302182" w:rsidRPr="00317DF4">
        <w:rPr>
          <w:rFonts w:asciiTheme="minorHAnsi" w:eastAsia="Century Gothic" w:hAnsiTheme="minorHAnsi" w:cstheme="minorHAnsi"/>
          <w:sz w:val="20"/>
          <w:szCs w:val="20"/>
        </w:rPr>
        <w:t xml:space="preserve">Rappresentante Legale del soggetto Responsabile) </w:t>
      </w:r>
    </w:p>
    <w:p w14:paraId="4261EA57" w14:textId="2CD9EFCC" w:rsidR="00302182" w:rsidRPr="00317DF4" w:rsidRDefault="00C958DB" w:rsidP="00C958DB">
      <w:pPr>
        <w:spacing w:line="276" w:lineRule="auto"/>
        <w:rPr>
          <w:rFonts w:asciiTheme="minorHAnsi" w:eastAsia="Century Gothic" w:hAnsiTheme="minorHAnsi" w:cstheme="minorHAnsi"/>
          <w:sz w:val="20"/>
          <w:szCs w:val="20"/>
        </w:rPr>
      </w:pPr>
      <w:r>
        <w:rPr>
          <w:rFonts w:asciiTheme="minorHAnsi" w:eastAsia="Century Gothic" w:hAnsiTheme="minorHAnsi" w:cstheme="minorHAnsi"/>
          <w:sz w:val="20"/>
          <w:szCs w:val="20"/>
        </w:rPr>
        <w:t>Firma:</w:t>
      </w:r>
    </w:p>
    <w:p w14:paraId="6B6A5F78" w14:textId="3FD14219" w:rsidR="006D4101" w:rsidRPr="00C958DB" w:rsidRDefault="00302182" w:rsidP="00C95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76" w:lineRule="auto"/>
        <w:rPr>
          <w:rFonts w:asciiTheme="minorHAnsi" w:eastAsia="Century Gothic" w:hAnsiTheme="minorHAnsi" w:cstheme="minorHAnsi"/>
          <w:sz w:val="20"/>
          <w:szCs w:val="20"/>
        </w:rPr>
      </w:pPr>
      <w:r w:rsidRPr="00317DF4">
        <w:rPr>
          <w:rFonts w:asciiTheme="minorHAnsi" w:eastAsia="Century Gothic" w:hAnsiTheme="minorHAnsi"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Pr="00317DF4">
        <w:rPr>
          <w:rFonts w:asciiTheme="minorHAnsi" w:eastAsia="Century Gothic" w:hAnsiTheme="minorHAnsi" w:cstheme="minorHAnsi"/>
          <w:sz w:val="20"/>
          <w:szCs w:val="20"/>
        </w:rPr>
        <w:tab/>
        <w:t xml:space="preserve">                                           </w:t>
      </w:r>
      <w:r w:rsidR="00BF1E89" w:rsidRPr="00317DF4">
        <w:rPr>
          <w:rFonts w:asciiTheme="minorHAnsi" w:eastAsia="Century Gothic" w:hAnsiTheme="minorHAnsi" w:cstheme="minorHAnsi"/>
          <w:sz w:val="20"/>
          <w:szCs w:val="20"/>
        </w:rPr>
        <w:tab/>
      </w:r>
    </w:p>
    <w:sectPr w:rsidR="006D4101" w:rsidRPr="00C958DB" w:rsidSect="00E801AB">
      <w:headerReference w:type="default" r:id="rId13"/>
      <w:footerReference w:type="default" r:id="rId14"/>
      <w:pgSz w:w="11906" w:h="16838"/>
      <w:pgMar w:top="117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27A40" w14:textId="77777777" w:rsidR="00E801AB" w:rsidRDefault="00E801AB" w:rsidP="002750C9">
      <w:r>
        <w:separator/>
      </w:r>
    </w:p>
  </w:endnote>
  <w:endnote w:type="continuationSeparator" w:id="0">
    <w:p w14:paraId="7243380D" w14:textId="77777777" w:rsidR="00E801AB" w:rsidRDefault="00E801AB" w:rsidP="0027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C9C5" w14:textId="12C17A52" w:rsidR="002750C9" w:rsidRDefault="002750C9">
    <w:pPr>
      <w:pStyle w:val="Pidipagina"/>
      <w:jc w:val="right"/>
    </w:pPr>
  </w:p>
  <w:p w14:paraId="77A4B561" w14:textId="39C8602B" w:rsidR="002750C9" w:rsidRDefault="002750C9" w:rsidP="002750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43C80" w14:textId="77777777" w:rsidR="00E801AB" w:rsidRDefault="00E801AB" w:rsidP="002750C9">
      <w:r>
        <w:separator/>
      </w:r>
    </w:p>
  </w:footnote>
  <w:footnote w:type="continuationSeparator" w:id="0">
    <w:p w14:paraId="73581DA6" w14:textId="77777777" w:rsidR="00E801AB" w:rsidRDefault="00E801AB" w:rsidP="0027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4C2AB" w14:textId="237D4DFB" w:rsidR="00C958DB" w:rsidRDefault="006225AF" w:rsidP="006225AF">
    <w:pPr>
      <w:pStyle w:val="Intestazione"/>
      <w:jc w:val="center"/>
    </w:pPr>
    <w:r>
      <w:rPr>
        <w:noProof/>
      </w:rPr>
      <w:drawing>
        <wp:inline distT="0" distB="0" distL="0" distR="0" wp14:anchorId="19254996" wp14:editId="4684CA32">
          <wp:extent cx="3268345" cy="303530"/>
          <wp:effectExtent l="0" t="0" r="8255" b="1270"/>
          <wp:docPr id="1917836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83627" name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8345" cy="303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E0967"/>
    <w:multiLevelType w:val="hybridMultilevel"/>
    <w:tmpl w:val="0E4A7AF6"/>
    <w:lvl w:ilvl="0" w:tplc="9AC280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32F6"/>
    <w:multiLevelType w:val="hybridMultilevel"/>
    <w:tmpl w:val="9962DD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776116">
    <w:abstractNumId w:val="0"/>
  </w:num>
  <w:num w:numId="2" w16cid:durableId="80092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50"/>
    <w:rsid w:val="00003C8B"/>
    <w:rsid w:val="00021A2E"/>
    <w:rsid w:val="000631A8"/>
    <w:rsid w:val="000B1250"/>
    <w:rsid w:val="00191DBF"/>
    <w:rsid w:val="001D41A3"/>
    <w:rsid w:val="002750C9"/>
    <w:rsid w:val="00302182"/>
    <w:rsid w:val="00317DF4"/>
    <w:rsid w:val="003908FB"/>
    <w:rsid w:val="004114EA"/>
    <w:rsid w:val="004B60DB"/>
    <w:rsid w:val="006225AF"/>
    <w:rsid w:val="006A436F"/>
    <w:rsid w:val="006D4101"/>
    <w:rsid w:val="00746DD9"/>
    <w:rsid w:val="007502D0"/>
    <w:rsid w:val="007807E9"/>
    <w:rsid w:val="00862131"/>
    <w:rsid w:val="008E4D64"/>
    <w:rsid w:val="00960425"/>
    <w:rsid w:val="00A202C5"/>
    <w:rsid w:val="00A3523C"/>
    <w:rsid w:val="00BE4985"/>
    <w:rsid w:val="00BF1E89"/>
    <w:rsid w:val="00C958DB"/>
    <w:rsid w:val="00D23B97"/>
    <w:rsid w:val="00D37930"/>
    <w:rsid w:val="00D42F75"/>
    <w:rsid w:val="00E46879"/>
    <w:rsid w:val="00E801AB"/>
    <w:rsid w:val="00F02ED8"/>
    <w:rsid w:val="0756EAF0"/>
    <w:rsid w:val="0F0C1B71"/>
    <w:rsid w:val="0F755C86"/>
    <w:rsid w:val="1542D8BE"/>
    <w:rsid w:val="198E0BFF"/>
    <w:rsid w:val="1A700143"/>
    <w:rsid w:val="21A5784B"/>
    <w:rsid w:val="2DD92D1F"/>
    <w:rsid w:val="2F523B82"/>
    <w:rsid w:val="30215225"/>
    <w:rsid w:val="30D8C189"/>
    <w:rsid w:val="31BD2286"/>
    <w:rsid w:val="337A6D15"/>
    <w:rsid w:val="34C34CB9"/>
    <w:rsid w:val="35106AC3"/>
    <w:rsid w:val="37903FEA"/>
    <w:rsid w:val="3E1EFDAA"/>
    <w:rsid w:val="42C70943"/>
    <w:rsid w:val="4373726A"/>
    <w:rsid w:val="45DF8E56"/>
    <w:rsid w:val="4D1DE67D"/>
    <w:rsid w:val="540162D6"/>
    <w:rsid w:val="59545C17"/>
    <w:rsid w:val="5A67F93A"/>
    <w:rsid w:val="5B8C5BE4"/>
    <w:rsid w:val="6146459F"/>
    <w:rsid w:val="63EEDE67"/>
    <w:rsid w:val="6B4D90B9"/>
    <w:rsid w:val="6CEBBA61"/>
    <w:rsid w:val="6D3C89A7"/>
    <w:rsid w:val="6D4EB990"/>
    <w:rsid w:val="6EB193C4"/>
    <w:rsid w:val="6ED85A08"/>
    <w:rsid w:val="7DDB45AE"/>
    <w:rsid w:val="7EF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B5786"/>
  <w15:chartTrackingRefBased/>
  <w15:docId w15:val="{100A8E80-173D-4167-BDDE-5AEA5089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50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0C9"/>
  </w:style>
  <w:style w:type="paragraph" w:styleId="Pidipagina">
    <w:name w:val="footer"/>
    <w:basedOn w:val="Normale"/>
    <w:link w:val="PidipaginaCarattere"/>
    <w:uiPriority w:val="99"/>
    <w:unhideWhenUsed/>
    <w:rsid w:val="002750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0C9"/>
  </w:style>
  <w:style w:type="paragraph" w:styleId="Paragrafoelenco">
    <w:name w:val="List Paragraph"/>
    <w:basedOn w:val="Normale"/>
    <w:uiPriority w:val="34"/>
    <w:qFormat/>
    <w:rsid w:val="006D41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D410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908FB"/>
    <w:pPr>
      <w:spacing w:before="100" w:beforeAutospacing="1" w:after="100" w:afterAutospacing="1"/>
    </w:p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2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alizzailcambiamento@pec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zailcambiamento@pec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dd5c7-c31e-490d-98ed-3e3da4cde915">PROGETTI-467939801-193785</_dlc_DocId>
    <_dlc_DocIdUrl xmlns="369dd5c7-c31e-490d-98ed-3e3da4cde915">
      <Url>https://actionaidglobal.sharepoint.com/sites/ITA-PROGETTI/_layouts/15/DocIdRedir.aspx?ID=PROGETTI-467939801-193785</Url>
      <Description>PROGETTI-467939801-193785</Description>
    </_dlc_DocIdUrl>
    <lcf76f155ced4ddcb4097134ff3c332f xmlns="11b4da52-d234-41ee-b0ab-abfc2214fbaf">
      <Terms xmlns="http://schemas.microsoft.com/office/infopath/2007/PartnerControls"/>
    </lcf76f155ced4ddcb4097134ff3c332f>
    <TaxCatchAll xmlns="369dd5c7-c31e-490d-98ed-3e3da4cde915" xsi:nil="true"/>
    <SharedWithUsers xmlns="369dd5c7-c31e-490d-98ed-3e3da4cde915">
      <UserInfo>
        <DisplayName>Isabella Di Ruggiero</DisplayName>
        <AccountId>39</AccountId>
        <AccountType/>
      </UserInfo>
      <UserInfo>
        <DisplayName>Sara Bertolai</DisplayName>
        <AccountId>78</AccountId>
        <AccountType/>
      </UserInfo>
      <UserInfo>
        <DisplayName>Francesca Marenco</DisplayName>
        <AccountId>302</AccountId>
        <AccountType/>
      </UserInfo>
      <UserInfo>
        <DisplayName>Elena Suardi</DisplayName>
        <AccountId>40</AccountId>
        <AccountType/>
      </UserInfo>
      <UserInfo>
        <DisplayName>Elisa Agosti</DisplayName>
        <AccountId>77</AccountId>
        <AccountType/>
      </UserInfo>
      <UserInfo>
        <DisplayName>Sabrina Liberalato</DisplayName>
        <AccountId>192</AccountId>
        <AccountType/>
      </UserInfo>
    </SharedWithUsers>
    <Persona xmlns="11b4da52-d234-41ee-b0ab-abfc2214fbaf">
      <UserInfo>
        <DisplayName/>
        <AccountId xsi:nil="true"/>
        <AccountType/>
      </UserInfo>
    </Persona>
    <_ip_UnifiedCompliancePolicyUIAction xmlns="http://schemas.microsoft.com/sharepoint/v3" xsi:nil="true"/>
    <dataeora xmlns="11b4da52-d234-41ee-b0ab-abfc2214fbaf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4DBBC2AFAA74CA3A9C35256494071" ma:contentTypeVersion="22" ma:contentTypeDescription="Create a new document." ma:contentTypeScope="" ma:versionID="76847650a07bfdbb78c8b7af824a2c15">
  <xsd:schema xmlns:xsd="http://www.w3.org/2001/XMLSchema" xmlns:xs="http://www.w3.org/2001/XMLSchema" xmlns:p="http://schemas.microsoft.com/office/2006/metadata/properties" xmlns:ns1="http://schemas.microsoft.com/sharepoint/v3" xmlns:ns2="369dd5c7-c31e-490d-98ed-3e3da4cde915" xmlns:ns3="11b4da52-d234-41ee-b0ab-abfc2214fbaf" targetNamespace="http://schemas.microsoft.com/office/2006/metadata/properties" ma:root="true" ma:fieldsID="aab97ae2baf0c7cd0a0f08c7aee05a3b" ns1:_="" ns2:_="" ns3:_="">
    <xsd:import namespace="http://schemas.microsoft.com/sharepoint/v3"/>
    <xsd:import namespace="369dd5c7-c31e-490d-98ed-3e3da4cde915"/>
    <xsd:import namespace="11b4da52-d234-41ee-b0ab-abfc2214fb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dataeora" minOccurs="0"/>
                <xsd:element ref="ns3:Persona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dd5c7-c31e-490d-98ed-3e3da4cde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2ed0b72a-f8b8-4659-a096-e141a29c53b1}" ma:internalName="TaxCatchAll" ma:showField="CatchAllData" ma:web="369dd5c7-c31e-490d-98ed-3e3da4cde9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4da52-d234-41ee-b0ab-abfc2214f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eora" ma:index="21" nillable="true" ma:displayName="data e ora" ma:format="DateTime" ma:internalName="dataeora">
      <xsd:simpleType>
        <xsd:restriction base="dms:DateTime"/>
      </xsd:simpleType>
    </xsd:element>
    <xsd:element name="Persona" ma:index="22" nillable="true" ma:displayName="Persona" ma:format="Dropdown" ma:list="UserInfo" ma:SharePointGroup="0" ma:internalName="Person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B71D6-D5DF-4371-96F3-49E9A9FB5306}">
  <ds:schemaRefs>
    <ds:schemaRef ds:uri="http://schemas.microsoft.com/office/2006/metadata/properties"/>
    <ds:schemaRef ds:uri="http://schemas.microsoft.com/office/infopath/2007/PartnerControls"/>
    <ds:schemaRef ds:uri="369dd5c7-c31e-490d-98ed-3e3da4cde915"/>
    <ds:schemaRef ds:uri="11b4da52-d234-41ee-b0ab-abfc2214fba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D8DF55-F0FA-4163-9C94-E30827DBA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9dd5c7-c31e-490d-98ed-3e3da4cde915"/>
    <ds:schemaRef ds:uri="11b4da52-d234-41ee-b0ab-abfc2214f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C5D78-7352-4237-82E6-B7243B1896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C76A0A-089E-4FE5-B466-F29556952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Chiesa</dc:creator>
  <cp:keywords/>
  <dc:description/>
  <cp:lastModifiedBy>Cinzia Penati</cp:lastModifiedBy>
  <cp:revision>28</cp:revision>
  <dcterms:created xsi:type="dcterms:W3CDTF">2022-03-14T10:46:00Z</dcterms:created>
  <dcterms:modified xsi:type="dcterms:W3CDTF">2024-05-03T12:28:00Z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0x010100BCB4DBBC2AFAA74CA3A9C35256494071</vt:lpwstr>
  </property>
  <property fmtid="{D5CDD505-2E9C-101B-9397-08002B2CF9AE}" pid="3" name="_dlc_DocIdItemGuid">
    <vt:lpwstr>21daa497-21a6-4f63-9632-3aa2d455a6b3</vt:lpwstr>
  </property>
  <property fmtid="{D5CDD505-2E9C-101B-9397-08002B2CF9AE}" pid="4" name="MediaServiceImageTags">
    <vt:lpwstr/>
  </property>
</Properties>
</file>